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BA5" w:rsidRDefault="00A34BA5" w:rsidP="00A34BA5">
      <w:pPr>
        <w:spacing w:after="268"/>
        <w:jc w:val="center"/>
        <w:rPr>
          <w:rFonts w:asciiTheme="majorBidi" w:hAnsiTheme="majorBidi" w:cstheme="majorBidi"/>
          <w:b/>
          <w:sz w:val="24"/>
          <w:szCs w:val="24"/>
        </w:rPr>
      </w:pPr>
    </w:p>
    <w:p w:rsidR="00A34BA5" w:rsidRPr="000903DD" w:rsidRDefault="00A34BA5" w:rsidP="00A34BA5">
      <w:pPr>
        <w:spacing w:after="268"/>
        <w:jc w:val="center"/>
        <w:rPr>
          <w:rFonts w:asciiTheme="majorBidi" w:hAnsiTheme="majorBidi" w:cstheme="majorBidi"/>
          <w:sz w:val="24"/>
          <w:szCs w:val="24"/>
        </w:rPr>
      </w:pPr>
      <w:bookmarkStart w:id="0" w:name="_GoBack"/>
      <w:r>
        <w:rPr>
          <w:rFonts w:asciiTheme="majorBidi" w:hAnsiTheme="majorBidi" w:cstheme="majorBidi"/>
          <w:b/>
          <w:sz w:val="24"/>
          <w:szCs w:val="24"/>
        </w:rPr>
        <w:t>Responsibilities of A</w:t>
      </w:r>
      <w:r w:rsidRPr="000903DD">
        <w:rPr>
          <w:rFonts w:asciiTheme="majorBidi" w:hAnsiTheme="majorBidi" w:cstheme="majorBidi"/>
          <w:b/>
          <w:sz w:val="24"/>
          <w:szCs w:val="24"/>
        </w:rPr>
        <w:t>uthors</w:t>
      </w:r>
    </w:p>
    <w:bookmarkEnd w:id="0"/>
    <w:p w:rsidR="00A34BA5" w:rsidRPr="00A34BA5" w:rsidRDefault="00A34BA5" w:rsidP="00A34BA5">
      <w:pPr>
        <w:ind w:left="-5" w:right="-6"/>
        <w:rPr>
          <w:rFonts w:asciiTheme="majorBidi" w:hAnsiTheme="majorBidi" w:cstheme="majorBidi"/>
          <w:sz w:val="20"/>
          <w:szCs w:val="20"/>
        </w:rPr>
      </w:pPr>
      <w:r w:rsidRPr="00A34BA5">
        <w:rPr>
          <w:rFonts w:asciiTheme="majorBidi" w:hAnsiTheme="majorBidi" w:cstheme="majorBidi"/>
          <w:sz w:val="20"/>
          <w:szCs w:val="20"/>
        </w:rPr>
        <w:t xml:space="preserve">The manuscript must be the original work of the authors and have neither been published previously nor be currently being considered for publication elsewhere. The sources of any ideas and/or words in the manuscript that are not their own must be acknowledged through appropriate citations and/or quotes. </w:t>
      </w:r>
    </w:p>
    <w:p w:rsidR="00A34BA5" w:rsidRPr="00A34BA5" w:rsidRDefault="00A34BA5" w:rsidP="00A34BA5">
      <w:pPr>
        <w:ind w:left="-5" w:right="-6"/>
        <w:rPr>
          <w:rFonts w:asciiTheme="majorBidi" w:hAnsiTheme="majorBidi" w:cstheme="majorBidi"/>
          <w:sz w:val="20"/>
          <w:szCs w:val="20"/>
        </w:rPr>
      </w:pPr>
      <w:r w:rsidRPr="00A34BA5">
        <w:rPr>
          <w:rFonts w:asciiTheme="majorBidi" w:hAnsiTheme="majorBidi" w:cstheme="majorBidi"/>
          <w:sz w:val="20"/>
          <w:szCs w:val="20"/>
        </w:rPr>
        <w:t xml:space="preserve">An author should not normally publish manuscripts describing essentially the same research in multiple journals or publication venues. Redundant publication is generally considered to constitute unethical behavior, and if discovered, may result in a manuscript being rejected, or a published article being retracted. </w:t>
      </w:r>
    </w:p>
    <w:p w:rsidR="00A34BA5" w:rsidRPr="00A34BA5" w:rsidRDefault="00A34BA5" w:rsidP="00A34BA5">
      <w:pPr>
        <w:ind w:left="-5" w:right="-6"/>
        <w:rPr>
          <w:rFonts w:asciiTheme="majorBidi" w:hAnsiTheme="majorBidi" w:cstheme="majorBidi"/>
          <w:sz w:val="20"/>
          <w:szCs w:val="20"/>
        </w:rPr>
      </w:pPr>
      <w:r w:rsidRPr="00A34BA5">
        <w:rPr>
          <w:rFonts w:asciiTheme="majorBidi" w:hAnsiTheme="majorBidi" w:cstheme="majorBidi"/>
          <w:sz w:val="20"/>
          <w:szCs w:val="20"/>
        </w:rPr>
        <w:t xml:space="preserve">The authors should present an accurate account of the work performed, accompanied by an objective discussion of its significance. The data should be represented accurately in the manuscript. The manuscript should contain sufficient details and references to permit others to replicate the work. A manuscript will be rejected or a published article retracted if it contains fabricated data or fraudulent or knowingly inaccurate statements that constitute unethical behavior. If the work involves chemicals, procedures or equipment that may have any unusual hazards in their use, the authors must clearly identify these in the manuscript. </w:t>
      </w:r>
    </w:p>
    <w:p w:rsidR="00A34BA5" w:rsidRPr="00A34BA5" w:rsidRDefault="00A34BA5" w:rsidP="00A34BA5">
      <w:pPr>
        <w:ind w:left="-5" w:right="-6"/>
        <w:rPr>
          <w:rFonts w:asciiTheme="majorBidi" w:hAnsiTheme="majorBidi" w:cstheme="majorBidi"/>
          <w:sz w:val="20"/>
          <w:szCs w:val="20"/>
        </w:rPr>
      </w:pPr>
      <w:r w:rsidRPr="00A34BA5">
        <w:rPr>
          <w:rFonts w:asciiTheme="majorBidi" w:hAnsiTheme="majorBidi" w:cstheme="majorBidi"/>
          <w:sz w:val="20"/>
          <w:szCs w:val="20"/>
        </w:rPr>
        <w:t xml:space="preserve">All sources of financial support should be stated clearly in the manuscript. Authors must obtain written permission to include any images or artworks for which they do not hold copyright in their articles, or to adapt any such images or artworks for inclusion in their articles. </w:t>
      </w:r>
    </w:p>
    <w:p w:rsidR="00A34BA5" w:rsidRPr="00A34BA5" w:rsidRDefault="00A34BA5" w:rsidP="00A34BA5">
      <w:pPr>
        <w:ind w:left="-5" w:right="-6"/>
        <w:rPr>
          <w:rFonts w:asciiTheme="majorBidi" w:hAnsiTheme="majorBidi" w:cstheme="majorBidi"/>
          <w:sz w:val="20"/>
          <w:szCs w:val="20"/>
        </w:rPr>
      </w:pPr>
      <w:r w:rsidRPr="00A34BA5">
        <w:rPr>
          <w:rFonts w:asciiTheme="majorBidi" w:hAnsiTheme="majorBidi" w:cstheme="majorBidi"/>
          <w:sz w:val="20"/>
          <w:szCs w:val="20"/>
        </w:rPr>
        <w:t xml:space="preserve">All authors should take responsibility for their own contributions. Only those individuals who have made a substantive contribution should be listed as authors; those whose contributions are indirect or marginal (e.g., colleagues or supervisors who have reviewed drafts of the work or provided proofreading assistance, and heads of research institutes/centers/labs) should be named in an “Acknowledgments” section at the end of the article, immediately preceding the Reference List. The corresponding author must ensure that all appropriate coauthors and no inappropriate co-authors are included on the article, and that all listed co-authors have seen and approved the final version of the article and agreed to its publication. </w:t>
      </w:r>
    </w:p>
    <w:p w:rsidR="00A34BA5" w:rsidRPr="00A34BA5" w:rsidRDefault="00A34BA5" w:rsidP="00A34BA5">
      <w:pPr>
        <w:ind w:left="-5" w:right="-6"/>
        <w:rPr>
          <w:rFonts w:asciiTheme="majorBidi" w:hAnsiTheme="majorBidi" w:cstheme="majorBidi"/>
          <w:sz w:val="20"/>
          <w:szCs w:val="20"/>
        </w:rPr>
      </w:pPr>
      <w:r w:rsidRPr="00A34BA5">
        <w:rPr>
          <w:rFonts w:asciiTheme="majorBidi" w:hAnsiTheme="majorBidi" w:cstheme="majorBidi"/>
          <w:sz w:val="20"/>
          <w:szCs w:val="20"/>
        </w:rPr>
        <w:t xml:space="preserve">Where an author discovers a significant error or inaccuracy in an article of his/her that has been published in IJICTR, he/she has an obligation to promptly notify the editors and cooperate with them to correct the article or retract it. </w:t>
      </w:r>
    </w:p>
    <w:p w:rsidR="00A34BA5" w:rsidRPr="00A34BA5" w:rsidRDefault="00A34BA5" w:rsidP="00A34BA5">
      <w:pPr>
        <w:spacing w:after="0" w:line="282" w:lineRule="auto"/>
        <w:rPr>
          <w:rFonts w:asciiTheme="majorBidi" w:eastAsia="Arial" w:hAnsiTheme="majorBidi" w:cstheme="majorBidi"/>
          <w:sz w:val="20"/>
          <w:szCs w:val="20"/>
        </w:rPr>
      </w:pPr>
      <w:r w:rsidRPr="00A34BA5">
        <w:rPr>
          <w:rFonts w:asciiTheme="majorBidi" w:hAnsiTheme="majorBidi" w:cstheme="majorBidi"/>
          <w:sz w:val="20"/>
          <w:szCs w:val="20"/>
        </w:rPr>
        <w:t>Authors may be asked to provide the raw data in connection with the manuscript for editorial review, and should be prepared to provide public access to such data, if applicable, and should be prepared to retain such data for a reasonable time after publication.</w:t>
      </w:r>
      <w:r w:rsidRPr="00A34BA5">
        <w:rPr>
          <w:rFonts w:asciiTheme="majorBidi" w:eastAsia="Arial" w:hAnsiTheme="majorBidi" w:cstheme="majorBidi"/>
          <w:sz w:val="20"/>
          <w:szCs w:val="20"/>
        </w:rPr>
        <w:t xml:space="preserve"> </w:t>
      </w:r>
    </w:p>
    <w:p w:rsidR="00A34BA5" w:rsidRPr="00A34BA5" w:rsidRDefault="00A34BA5" w:rsidP="00A34BA5">
      <w:pPr>
        <w:spacing w:after="0" w:line="282" w:lineRule="auto"/>
        <w:rPr>
          <w:rFonts w:asciiTheme="majorBidi" w:eastAsia="Arial" w:hAnsiTheme="majorBidi" w:cstheme="majorBidi"/>
          <w:sz w:val="20"/>
          <w:szCs w:val="20"/>
        </w:rPr>
      </w:pPr>
    </w:p>
    <w:p w:rsidR="00A34BA5" w:rsidRPr="00A34BA5" w:rsidRDefault="00A34BA5" w:rsidP="00A34BA5">
      <w:pPr>
        <w:spacing w:after="0" w:line="282" w:lineRule="auto"/>
        <w:rPr>
          <w:rFonts w:asciiTheme="majorBidi" w:eastAsia="Arial" w:hAnsiTheme="majorBidi" w:cstheme="majorBidi"/>
          <w:sz w:val="20"/>
          <w:szCs w:val="20"/>
        </w:rPr>
      </w:pPr>
    </w:p>
    <w:p w:rsidR="00A34BA5" w:rsidRPr="00A34BA5" w:rsidRDefault="00A34BA5" w:rsidP="00A34BA5">
      <w:pPr>
        <w:spacing w:after="0" w:line="282" w:lineRule="auto"/>
        <w:rPr>
          <w:rFonts w:asciiTheme="majorBidi" w:eastAsia="Arial" w:hAnsiTheme="majorBidi" w:cstheme="majorBidi"/>
          <w:sz w:val="20"/>
          <w:szCs w:val="20"/>
        </w:rPr>
      </w:pPr>
    </w:p>
    <w:p w:rsidR="00A34BA5" w:rsidRPr="00A34BA5" w:rsidRDefault="00A34BA5" w:rsidP="00A34BA5">
      <w:pPr>
        <w:spacing w:after="0" w:line="282" w:lineRule="auto"/>
        <w:rPr>
          <w:rFonts w:asciiTheme="majorBidi" w:hAnsiTheme="majorBidi" w:cstheme="majorBidi"/>
          <w:sz w:val="20"/>
          <w:szCs w:val="20"/>
          <w:lang w:bidi="fa-IR"/>
        </w:rPr>
      </w:pPr>
      <w:r w:rsidRPr="00A34BA5">
        <w:rPr>
          <w:rFonts w:asciiTheme="majorBidi" w:hAnsiTheme="majorBidi" w:cstheme="majorBidi"/>
          <w:sz w:val="20"/>
          <w:szCs w:val="20"/>
        </w:rPr>
        <w:t>Corresponding Author(s)’ Full Name</w:t>
      </w:r>
    </w:p>
    <w:p w:rsidR="00A34BA5" w:rsidRPr="00A34BA5" w:rsidRDefault="00A34BA5" w:rsidP="00A34BA5">
      <w:pPr>
        <w:spacing w:after="0" w:line="282" w:lineRule="auto"/>
        <w:rPr>
          <w:rFonts w:asciiTheme="majorBidi" w:hAnsiTheme="majorBidi" w:cstheme="majorBidi"/>
          <w:sz w:val="20"/>
          <w:szCs w:val="20"/>
        </w:rPr>
      </w:pPr>
    </w:p>
    <w:p w:rsidR="00A34BA5" w:rsidRDefault="00A34BA5" w:rsidP="00A34BA5">
      <w:pPr>
        <w:spacing w:after="0" w:line="282" w:lineRule="auto"/>
        <w:rPr>
          <w:rFonts w:asciiTheme="majorBidi" w:hAnsiTheme="majorBidi" w:cstheme="majorBidi"/>
          <w:sz w:val="18"/>
          <w:szCs w:val="18"/>
        </w:rPr>
      </w:pPr>
    </w:p>
    <w:tbl>
      <w:tblPr>
        <w:tblStyle w:val="TableGrid"/>
        <w:tblW w:w="6048" w:type="dxa"/>
        <w:jc w:val="center"/>
        <w:tblInd w:w="0" w:type="dxa"/>
        <w:tblLook w:val="04A0" w:firstRow="1" w:lastRow="0" w:firstColumn="1" w:lastColumn="0" w:noHBand="0" w:noVBand="1"/>
      </w:tblPr>
      <w:tblGrid>
        <w:gridCol w:w="3880"/>
        <w:gridCol w:w="2168"/>
      </w:tblGrid>
      <w:tr w:rsidR="00A34BA5" w:rsidTr="00C41392">
        <w:trPr>
          <w:trHeight w:val="260"/>
          <w:jc w:val="center"/>
        </w:trPr>
        <w:tc>
          <w:tcPr>
            <w:tcW w:w="3884" w:type="dxa"/>
          </w:tcPr>
          <w:p w:rsidR="00A34BA5" w:rsidRDefault="00A34BA5" w:rsidP="00C41392">
            <w:pPr>
              <w:spacing w:line="259" w:lineRule="auto"/>
            </w:pPr>
            <w:r>
              <w:t xml:space="preserve">       </w:t>
            </w:r>
          </w:p>
          <w:p w:rsidR="00A34BA5" w:rsidRDefault="00A34BA5" w:rsidP="00C41392">
            <w:pPr>
              <w:spacing w:line="259" w:lineRule="auto"/>
            </w:pPr>
            <w:r>
              <w:rPr>
                <w:noProof/>
                <w:lang w:bidi="fa-IR"/>
              </w:rPr>
              <mc:AlternateContent>
                <mc:Choice Requires="wps">
                  <w:drawing>
                    <wp:anchor distT="0" distB="0" distL="114300" distR="114300" simplePos="0" relativeHeight="251659264" behindDoc="0" locked="0" layoutInCell="1" allowOverlap="1" wp14:anchorId="5D0954CD" wp14:editId="4A0732EF">
                      <wp:simplePos x="0" y="0"/>
                      <wp:positionH relativeFrom="column">
                        <wp:posOffset>-1905</wp:posOffset>
                      </wp:positionH>
                      <wp:positionV relativeFrom="paragraph">
                        <wp:posOffset>85090</wp:posOffset>
                      </wp:positionV>
                      <wp:extent cx="603250" cy="0"/>
                      <wp:effectExtent l="0" t="19050" r="25400" b="19050"/>
                      <wp:wrapNone/>
                      <wp:docPr id="1" name="Straight Connector 1"/>
                      <wp:cNvGraphicFramePr/>
                      <a:graphic xmlns:a="http://schemas.openxmlformats.org/drawingml/2006/main">
                        <a:graphicData uri="http://schemas.microsoft.com/office/word/2010/wordprocessingShape">
                          <wps:wsp>
                            <wps:cNvCnPr/>
                            <wps:spPr>
                              <a:xfrm>
                                <a:off x="0" y="0"/>
                                <a:ext cx="603250"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8659A" id="Straight Connector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7pt" to="47.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" strokecolor="black [3213]" strokeweight="3pt">
                      <v:stroke joinstyle="miter"/>
                    </v:line>
                  </w:pict>
                </mc:Fallback>
              </mc:AlternateContent>
            </w:r>
          </w:p>
        </w:tc>
        <w:tc>
          <w:tcPr>
            <w:tcW w:w="2164" w:type="dxa"/>
          </w:tcPr>
          <w:p w:rsidR="00A34BA5" w:rsidRDefault="00A34BA5" w:rsidP="00C41392">
            <w:pPr>
              <w:spacing w:line="259" w:lineRule="auto"/>
              <w:ind w:left="2167"/>
            </w:pPr>
          </w:p>
          <w:p w:rsidR="00A34BA5" w:rsidRDefault="00A34BA5" w:rsidP="00C41392">
            <w:pPr>
              <w:spacing w:line="259" w:lineRule="auto"/>
            </w:pPr>
            <w:r>
              <w:rPr>
                <w:noProof/>
                <w:lang w:bidi="fa-IR"/>
              </w:rPr>
              <mc:AlternateContent>
                <mc:Choice Requires="wps">
                  <w:drawing>
                    <wp:anchor distT="0" distB="0" distL="114300" distR="114300" simplePos="0" relativeHeight="251660288" behindDoc="0" locked="0" layoutInCell="1" allowOverlap="1" wp14:anchorId="1139DB56" wp14:editId="73A023EB">
                      <wp:simplePos x="0" y="0"/>
                      <wp:positionH relativeFrom="column">
                        <wp:posOffset>-4445</wp:posOffset>
                      </wp:positionH>
                      <wp:positionV relativeFrom="paragraph">
                        <wp:posOffset>91440</wp:posOffset>
                      </wp:positionV>
                      <wp:extent cx="100965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1009650"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D5EDB" id="Straight Connector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2pt" to="79.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" strokecolor="black [3213]" strokeweight="3pt">
                      <v:stroke joinstyle="miter"/>
                    </v:line>
                  </w:pict>
                </mc:Fallback>
              </mc:AlternateContent>
            </w:r>
          </w:p>
        </w:tc>
      </w:tr>
      <w:tr w:rsidR="00A34BA5" w:rsidTr="00C41392">
        <w:trPr>
          <w:trHeight w:val="197"/>
          <w:jc w:val="center"/>
        </w:trPr>
        <w:tc>
          <w:tcPr>
            <w:tcW w:w="3884" w:type="dxa"/>
          </w:tcPr>
          <w:p w:rsidR="00A34BA5" w:rsidRDefault="00A34BA5" w:rsidP="00C41392">
            <w:pPr>
              <w:spacing w:line="259" w:lineRule="auto"/>
              <w:ind w:left="350" w:right="1112" w:hanging="350"/>
            </w:pPr>
            <w:r>
              <w:rPr>
                <w:rFonts w:ascii="Arial" w:eastAsia="Arial" w:hAnsi="Arial" w:cs="Arial"/>
                <w:b/>
              </w:rPr>
              <w:t>Signature</w:t>
            </w:r>
          </w:p>
        </w:tc>
        <w:tc>
          <w:tcPr>
            <w:tcW w:w="2164" w:type="dxa"/>
            <w:vAlign w:val="bottom"/>
          </w:tcPr>
          <w:p w:rsidR="00A34BA5" w:rsidRDefault="00A34BA5" w:rsidP="00C41392">
            <w:pPr>
              <w:spacing w:line="259" w:lineRule="auto"/>
            </w:pPr>
            <w:r>
              <w:rPr>
                <w:rFonts w:ascii="Arial" w:eastAsia="Arial" w:hAnsi="Arial" w:cs="Arial"/>
                <w:b/>
              </w:rPr>
              <w:t>Date (</w:t>
            </w:r>
            <w:proofErr w:type="spellStart"/>
            <w:r>
              <w:rPr>
                <w:rFonts w:ascii="Arial" w:eastAsia="Arial" w:hAnsi="Arial" w:cs="Arial"/>
                <w:b/>
              </w:rPr>
              <w:t>dd</w:t>
            </w:r>
            <w:proofErr w:type="spellEnd"/>
            <w:r>
              <w:rPr>
                <w:rFonts w:ascii="Arial" w:eastAsia="Arial" w:hAnsi="Arial" w:cs="Arial"/>
                <w:b/>
              </w:rPr>
              <w:t>-mm-</w:t>
            </w:r>
            <w:proofErr w:type="spellStart"/>
            <w:r>
              <w:rPr>
                <w:rFonts w:ascii="Arial" w:eastAsia="Arial" w:hAnsi="Arial" w:cs="Arial"/>
                <w:b/>
              </w:rPr>
              <w:t>yyyy</w:t>
            </w:r>
            <w:proofErr w:type="spellEnd"/>
            <w:r>
              <w:rPr>
                <w:rFonts w:ascii="Arial" w:eastAsia="Arial" w:hAnsi="Arial" w:cs="Arial"/>
                <w:b/>
              </w:rPr>
              <w:t>)</w:t>
            </w:r>
          </w:p>
        </w:tc>
      </w:tr>
    </w:tbl>
    <w:p w:rsidR="00A34BA5" w:rsidRDefault="00A34BA5" w:rsidP="00A34BA5">
      <w:pPr>
        <w:spacing w:after="0" w:line="282" w:lineRule="auto"/>
        <w:rPr>
          <w:rFonts w:asciiTheme="majorBidi" w:hAnsiTheme="majorBidi" w:cstheme="majorBidi"/>
          <w:sz w:val="18"/>
          <w:szCs w:val="18"/>
        </w:rPr>
      </w:pPr>
    </w:p>
    <w:p w:rsidR="00A34BA5" w:rsidRPr="009B2F7C" w:rsidRDefault="00A34BA5" w:rsidP="00A34BA5">
      <w:pPr>
        <w:spacing w:after="0" w:line="282" w:lineRule="auto"/>
        <w:rPr>
          <w:rFonts w:asciiTheme="majorBidi" w:hAnsiTheme="majorBidi" w:cstheme="majorBidi"/>
          <w:sz w:val="18"/>
          <w:szCs w:val="18"/>
        </w:rPr>
      </w:pPr>
    </w:p>
    <w:p w:rsidR="007561E9" w:rsidRPr="00A34BA5" w:rsidRDefault="007561E9" w:rsidP="00A34BA5"/>
    <w:sectPr w:rsidR="007561E9" w:rsidRPr="00A34BA5" w:rsidSect="001E7FA3">
      <w:headerReference w:type="default" r:id="rId7"/>
      <w:footerReference w:type="default" r:id="rId8"/>
      <w:pgSz w:w="11907" w:h="16840" w:code="9"/>
      <w:pgMar w:top="1843" w:right="992" w:bottom="1560" w:left="851" w:header="709"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EE1" w:rsidRDefault="00721EE1" w:rsidP="002A57D0">
      <w:pPr>
        <w:spacing w:after="0" w:line="240" w:lineRule="auto"/>
      </w:pPr>
      <w:r>
        <w:separator/>
      </w:r>
    </w:p>
  </w:endnote>
  <w:endnote w:type="continuationSeparator" w:id="0">
    <w:p w:rsidR="00721EE1" w:rsidRDefault="00721EE1" w:rsidP="002A5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168" w:rsidRPr="006D1168" w:rsidRDefault="006D1168" w:rsidP="00AD5563">
    <w:pPr>
      <w:pStyle w:val="Footer"/>
      <w:tabs>
        <w:tab w:val="clear" w:pos="9360"/>
        <w:tab w:val="right" w:pos="8931"/>
      </w:tabs>
      <w:jc w:val="right"/>
      <w:rPr>
        <w:rFonts w:ascii="Roboto" w:hAnsi="Roboto"/>
        <w:b/>
        <w:bCs/>
        <w:color w:val="FFFFFF" w:themeColor="background1"/>
      </w:rPr>
    </w:pPr>
  </w:p>
  <w:p w:rsidR="0065650D" w:rsidRDefault="0065650D" w:rsidP="006D11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EE1" w:rsidRDefault="00721EE1" w:rsidP="002A57D0">
      <w:pPr>
        <w:spacing w:after="0" w:line="240" w:lineRule="auto"/>
      </w:pPr>
      <w:r>
        <w:separator/>
      </w:r>
    </w:p>
  </w:footnote>
  <w:footnote w:type="continuationSeparator" w:id="0">
    <w:p w:rsidR="00721EE1" w:rsidRDefault="00721EE1" w:rsidP="002A57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7D0" w:rsidRDefault="00796A0A">
    <w:pPr>
      <w:pStyle w:val="Header"/>
    </w:pPr>
    <w:r>
      <w:rPr>
        <w:noProof/>
        <w:lang w:bidi="fa-IR"/>
      </w:rPr>
      <w:drawing>
        <wp:anchor distT="0" distB="0" distL="114300" distR="114300" simplePos="0" relativeHeight="251658240" behindDoc="1" locked="0" layoutInCell="1" allowOverlap="1">
          <wp:simplePos x="0" y="0"/>
          <wp:positionH relativeFrom="page">
            <wp:align>center</wp:align>
          </wp:positionH>
          <wp:positionV relativeFrom="paragraph">
            <wp:posOffset>-459740</wp:posOffset>
          </wp:positionV>
          <wp:extent cx="7581900" cy="1072399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10723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9E245D"/>
    <w:multiLevelType w:val="hybridMultilevel"/>
    <w:tmpl w:val="81368700"/>
    <w:lvl w:ilvl="0" w:tplc="9BCEB986">
      <w:start w:val="1"/>
      <w:numFmt w:val="bullet"/>
      <w:lvlText w:val="o"/>
      <w:lvlJc w:val="left"/>
      <w:pPr>
        <w:ind w:left="69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36051CE">
      <w:start w:val="1"/>
      <w:numFmt w:val="bullet"/>
      <w:lvlText w:val="o"/>
      <w:lvlJc w:val="left"/>
      <w:pPr>
        <w:ind w:left="1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0008BC2">
      <w:start w:val="1"/>
      <w:numFmt w:val="bullet"/>
      <w:lvlText w:val="▪"/>
      <w:lvlJc w:val="left"/>
      <w:pPr>
        <w:ind w:left="2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960E626">
      <w:start w:val="1"/>
      <w:numFmt w:val="bullet"/>
      <w:lvlText w:val="•"/>
      <w:lvlJc w:val="left"/>
      <w:pPr>
        <w:ind w:left="2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38EB428">
      <w:start w:val="1"/>
      <w:numFmt w:val="bullet"/>
      <w:lvlText w:val="o"/>
      <w:lvlJc w:val="left"/>
      <w:pPr>
        <w:ind w:left="35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2D061DE">
      <w:start w:val="1"/>
      <w:numFmt w:val="bullet"/>
      <w:lvlText w:val="▪"/>
      <w:lvlJc w:val="left"/>
      <w:pPr>
        <w:ind w:left="43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0FA6F2E">
      <w:start w:val="1"/>
      <w:numFmt w:val="bullet"/>
      <w:lvlText w:val="•"/>
      <w:lvlJc w:val="left"/>
      <w:pPr>
        <w:ind w:left="50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6D6B658">
      <w:start w:val="1"/>
      <w:numFmt w:val="bullet"/>
      <w:lvlText w:val="o"/>
      <w:lvlJc w:val="left"/>
      <w:pPr>
        <w:ind w:left="57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78C7BA">
      <w:start w:val="1"/>
      <w:numFmt w:val="bullet"/>
      <w:lvlText w:val="▪"/>
      <w:lvlJc w:val="left"/>
      <w:pPr>
        <w:ind w:left="64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7D0"/>
    <w:rsid w:val="0002180F"/>
    <w:rsid w:val="00042BCA"/>
    <w:rsid w:val="000A3719"/>
    <w:rsid w:val="0011359E"/>
    <w:rsid w:val="001545B7"/>
    <w:rsid w:val="0017075E"/>
    <w:rsid w:val="00196302"/>
    <w:rsid w:val="001A3C1B"/>
    <w:rsid w:val="001E7FA3"/>
    <w:rsid w:val="002358C8"/>
    <w:rsid w:val="002968F3"/>
    <w:rsid w:val="002A57D0"/>
    <w:rsid w:val="0032236D"/>
    <w:rsid w:val="00322DD8"/>
    <w:rsid w:val="004012D8"/>
    <w:rsid w:val="00416D01"/>
    <w:rsid w:val="004272FC"/>
    <w:rsid w:val="00484C75"/>
    <w:rsid w:val="004F6609"/>
    <w:rsid w:val="00546FE8"/>
    <w:rsid w:val="005F041E"/>
    <w:rsid w:val="0061064B"/>
    <w:rsid w:val="00626034"/>
    <w:rsid w:val="0065650D"/>
    <w:rsid w:val="006D1168"/>
    <w:rsid w:val="006E5C8C"/>
    <w:rsid w:val="00721EE1"/>
    <w:rsid w:val="00723FD8"/>
    <w:rsid w:val="007561E9"/>
    <w:rsid w:val="00796A0A"/>
    <w:rsid w:val="007C16A7"/>
    <w:rsid w:val="008869E2"/>
    <w:rsid w:val="008F1D34"/>
    <w:rsid w:val="008F7414"/>
    <w:rsid w:val="009F4E87"/>
    <w:rsid w:val="00A34BA5"/>
    <w:rsid w:val="00A47E79"/>
    <w:rsid w:val="00A57E18"/>
    <w:rsid w:val="00AD5563"/>
    <w:rsid w:val="00AF1AC4"/>
    <w:rsid w:val="00B65AAC"/>
    <w:rsid w:val="00C326AC"/>
    <w:rsid w:val="00C32C92"/>
    <w:rsid w:val="00C90778"/>
    <w:rsid w:val="00CC5923"/>
    <w:rsid w:val="00D047CE"/>
    <w:rsid w:val="00D56B3A"/>
    <w:rsid w:val="00EF776F"/>
    <w:rsid w:val="00F61EC3"/>
    <w:rsid w:val="00F86896"/>
    <w:rsid w:val="00F87CE3"/>
    <w:rsid w:val="00FE33C3"/>
    <w:rsid w:val="00FF1F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ADE7029-3EB0-42F0-87A8-3CA81DAC5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7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7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7D0"/>
  </w:style>
  <w:style w:type="paragraph" w:styleId="Footer">
    <w:name w:val="footer"/>
    <w:basedOn w:val="Normal"/>
    <w:link w:val="FooterChar"/>
    <w:uiPriority w:val="99"/>
    <w:unhideWhenUsed/>
    <w:rsid w:val="002A5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7D0"/>
  </w:style>
  <w:style w:type="paragraph" w:styleId="NoSpacing">
    <w:name w:val="No Spacing"/>
    <w:uiPriority w:val="1"/>
    <w:qFormat/>
    <w:rsid w:val="007561E9"/>
    <w:pPr>
      <w:bidi/>
      <w:spacing w:after="0" w:line="240" w:lineRule="auto"/>
    </w:pPr>
    <w:rPr>
      <w:lang w:bidi="fa-IR"/>
    </w:rPr>
  </w:style>
  <w:style w:type="paragraph" w:styleId="BalloonText">
    <w:name w:val="Balloon Text"/>
    <w:basedOn w:val="Normal"/>
    <w:link w:val="BalloonTextChar"/>
    <w:uiPriority w:val="99"/>
    <w:semiHidden/>
    <w:unhideWhenUsed/>
    <w:rsid w:val="004012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2D8"/>
    <w:rPr>
      <w:rFonts w:ascii="Segoe UI" w:hAnsi="Segoe UI" w:cs="Segoe UI"/>
      <w:sz w:val="18"/>
      <w:szCs w:val="18"/>
    </w:rPr>
  </w:style>
  <w:style w:type="paragraph" w:styleId="NormalWeb">
    <w:name w:val="Normal (Web)"/>
    <w:basedOn w:val="Normal"/>
    <w:uiPriority w:val="99"/>
    <w:unhideWhenUsed/>
    <w:rsid w:val="001E7FA3"/>
    <w:pPr>
      <w:spacing w:before="100" w:beforeAutospacing="1" w:after="100" w:afterAutospacing="1" w:line="240" w:lineRule="auto"/>
    </w:pPr>
    <w:rPr>
      <w:rFonts w:ascii="Times New Roman" w:eastAsia="Times New Roman" w:hAnsi="Times New Roman" w:cs="Times New Roman"/>
      <w:sz w:val="24"/>
      <w:szCs w:val="24"/>
      <w:lang w:bidi="fa-IR"/>
    </w:rPr>
  </w:style>
  <w:style w:type="table" w:customStyle="1" w:styleId="TableGrid">
    <w:name w:val="TableGrid"/>
    <w:rsid w:val="00A34BA5"/>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251178">
      <w:bodyDiv w:val="1"/>
      <w:marLeft w:val="0"/>
      <w:marRight w:val="0"/>
      <w:marTop w:val="0"/>
      <w:marBottom w:val="0"/>
      <w:divBdr>
        <w:top w:val="none" w:sz="0" w:space="0" w:color="auto"/>
        <w:left w:val="none" w:sz="0" w:space="0" w:color="auto"/>
        <w:bottom w:val="none" w:sz="0" w:space="0" w:color="auto"/>
        <w:right w:val="none" w:sz="0" w:space="0" w:color="auto"/>
      </w:divBdr>
    </w:div>
    <w:div w:id="198227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Mohammadi</dc:creator>
  <cp:keywords/>
  <dc:description/>
  <cp:lastModifiedBy>Mojgan Azizi</cp:lastModifiedBy>
  <cp:revision>2</cp:revision>
  <cp:lastPrinted>2020-10-21T07:45:00Z</cp:lastPrinted>
  <dcterms:created xsi:type="dcterms:W3CDTF">2021-02-07T05:48:00Z</dcterms:created>
  <dcterms:modified xsi:type="dcterms:W3CDTF">2021-02-07T05:48:00Z</dcterms:modified>
</cp:coreProperties>
</file>