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Default="00ED13D6">
      <w:pPr>
        <w:pStyle w:val="papertitle"/>
      </w:pPr>
      <w:r>
        <w:t xml:space="preserve">Paper Title (use style: </w:t>
      </w:r>
      <w:r>
        <w:rPr>
          <w:i/>
          <w:iCs/>
        </w:rPr>
        <w:t>paper title</w:t>
      </w:r>
      <w:r>
        <w:t>)</w:t>
      </w:r>
    </w:p>
    <w:p w:rsidR="00ED13D6" w:rsidRPr="00E02BE6" w:rsidRDefault="00ED13D6"/>
    <w:p w:rsidR="00ED13D6" w:rsidRPr="00E02BE6" w:rsidRDefault="00ED13D6">
      <w:pPr>
        <w:pStyle w:val="Author"/>
        <w:sectPr w:rsidR="00ED13D6" w:rsidRPr="00E02BE6" w:rsidSect="00362BBC">
          <w:pgSz w:w="11909" w:h="16834" w:code="9"/>
          <w:pgMar w:top="4820" w:right="1418" w:bottom="1134" w:left="1418"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rsidSect="00A2210B">
          <w:type w:val="continuous"/>
          <w:pgSz w:w="11909" w:h="16834" w:code="9"/>
          <w:pgMar w:top="1080" w:right="1289" w:bottom="2434" w:left="1260" w:header="720" w:footer="720" w:gutter="0"/>
          <w:cols w:num="2" w:space="720" w:equalWidth="0">
            <w:col w:w="4334" w:space="720"/>
            <w:col w:w="4306"/>
          </w:cols>
          <w:docGrid w:linePitch="360"/>
        </w:sectPr>
      </w:pPr>
      <w:proofErr w:type="gramStart"/>
      <w:r w:rsidRPr="00B57A1C">
        <w:t>line</w:t>
      </w:r>
      <w:proofErr w:type="gramEnd"/>
      <w:r w:rsidRPr="00B57A1C">
        <w:t xml:space="preserve"> 4: e-mail address if desired</w:t>
      </w:r>
    </w:p>
    <w:p w:rsidR="00ED13D6" w:rsidRDefault="00ED13D6">
      <w:pPr>
        <w:pStyle w:val="Affiliation"/>
      </w:pPr>
    </w:p>
    <w:p w:rsidR="00F47181" w:rsidRDefault="00F47181">
      <w:pPr>
        <w:pStyle w:val="Affiliation"/>
      </w:pPr>
    </w:p>
    <w:p w:rsidR="00F47181" w:rsidRDefault="00F47181">
      <w:pPr>
        <w:pStyle w:val="Affiliation"/>
      </w:pPr>
    </w:p>
    <w:p w:rsidR="00F47181" w:rsidRDefault="00F47181" w:rsidP="00F47181">
      <w:pPr>
        <w:pStyle w:val="Abstract"/>
      </w:pPr>
      <w:r w:rsidRPr="0015640A">
        <w:rPr>
          <w:rStyle w:val="StyleAbstractItalicChar"/>
        </w:rPr>
        <w:t>Abstract</w:t>
      </w:r>
      <w:r w:rsidRPr="0015640A">
        <w:t>—</w:t>
      </w:r>
      <w:proofErr w:type="gramStart"/>
      <w:r>
        <w:t>This</w:t>
      </w:r>
      <w:proofErr w:type="gramEnd"/>
      <w:r>
        <w:t xml:space="preserve"> electronic document is a “live” template. The various components of your paper [title, text, heads, etc.] are already defined on the style sheet, as illustrated by the portions given in this document. (Abstract should not be longer than 150 words). </w:t>
      </w:r>
    </w:p>
    <w:p w:rsidR="00F47181" w:rsidRDefault="00F47181" w:rsidP="00F47181">
      <w:pPr>
        <w:pStyle w:val="keywords"/>
        <w:ind w:firstLine="0"/>
      </w:pPr>
      <w:r>
        <w:t>Keywords-component; formatting; style; styling; insert (Include 5 to 10 words .)</w:t>
      </w:r>
    </w:p>
    <w:p w:rsidR="00F47181" w:rsidRDefault="00F47181" w:rsidP="00F47181">
      <w:pPr>
        <w:pStyle w:val="Affiliation"/>
      </w:pPr>
    </w:p>
    <w:p w:rsidR="00ED13D6" w:rsidRPr="00E02BE6" w:rsidRDefault="00ED13D6"/>
    <w:p w:rsidR="00ED13D6" w:rsidRPr="00E02BE6" w:rsidRDefault="00ED13D6">
      <w:pPr>
        <w:sectPr w:rsidR="00ED13D6" w:rsidRPr="00E02BE6" w:rsidSect="00F47181">
          <w:type w:val="continuous"/>
          <w:pgSz w:w="11909" w:h="16834" w:code="9"/>
          <w:pgMar w:top="4820" w:right="1418" w:bottom="1134" w:left="1418" w:header="720" w:footer="720" w:gutter="0"/>
          <w:cols w:space="720"/>
          <w:docGrid w:linePitch="360"/>
        </w:sectPr>
      </w:pPr>
    </w:p>
    <w:p w:rsidR="00ED13D6" w:rsidRDefault="00ED13D6" w:rsidP="00B57A1C">
      <w:pPr>
        <w:pStyle w:val="Heading1"/>
      </w:pPr>
      <w:r w:rsidRPr="00B57A1C">
        <w:lastRenderedPageBreak/>
        <w:t>Introduction</w:t>
      </w:r>
      <w:r>
        <w:t xml:space="preserve"> </w:t>
      </w:r>
      <w:r w:rsidRPr="00E02BE6">
        <w:t>(Heading 1)</w:t>
      </w:r>
    </w:p>
    <w:p w:rsidR="00A2210B" w:rsidRDefault="00ED13D6" w:rsidP="00A2210B">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A2210B">
        <w:t xml:space="preserve"> margins</w:t>
      </w:r>
      <w:r>
        <w:t>.</w:t>
      </w:r>
      <w:r w:rsidR="00D9085B">
        <w:t xml:space="preserve"> </w:t>
      </w:r>
    </w:p>
    <w:p w:rsidR="00ED13D6" w:rsidRDefault="00A2210B" w:rsidP="00A2210B">
      <w:pPr>
        <w:pStyle w:val="BodyText"/>
        <w:ind w:firstLine="0"/>
      </w:pPr>
      <w:r>
        <w:t>(Top</w:t>
      </w:r>
      <w:proofErr w:type="gramStart"/>
      <w:r>
        <w:t>:20</w:t>
      </w:r>
      <w:r w:rsidR="007B0CB1">
        <w:t>mm.Bottom:20mm,Left:25mm,Right:25</w:t>
      </w:r>
      <w:r w:rsidR="00D9085B">
        <w:t>mm</w:t>
      </w:r>
      <w:proofErr w:type="gramEnd"/>
      <w:r w:rsidR="00D9085B">
        <w:t>)</w:t>
      </w:r>
    </w:p>
    <w:p w:rsidR="00ED13D6" w:rsidRDefault="00ED13D6" w:rsidP="00B57A1C">
      <w:pPr>
        <w:pStyle w:val="Heading1"/>
      </w:pPr>
      <w:r>
        <w:lastRenderedPageBreak/>
        <w:t>Ease of Use</w:t>
      </w:r>
    </w:p>
    <w:p w:rsidR="00ED13D6" w:rsidRDefault="00ED13D6" w:rsidP="00010734">
      <w:pPr>
        <w:pStyle w:val="Heading2"/>
        <w:numPr>
          <w:ilvl w:val="0"/>
          <w:numId w:val="0"/>
        </w:numPr>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1"/>
      </w:pPr>
      <w:r>
        <w:t>Prepare Your Paper Before Styling</w:t>
      </w:r>
    </w:p>
    <w:p w:rsidR="00ED13D6" w:rsidRDefault="007B0CB1" w:rsidP="00B57A1C">
      <w:pPr>
        <w:pStyle w:val="BodyText"/>
      </w:pPr>
      <w:r>
        <w:t xml:space="preserve">Space between top of the page and title of the paper has to be 85mm wide with the title centered. </w:t>
      </w:r>
      <w:r w:rsidR="00ED13D6">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00ED13D6">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w:t>
      </w:r>
      <w:r>
        <w:lastRenderedPageBreak/>
        <w:t xml:space="preserve">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F47181">
      <w:pPr>
        <w:pStyle w:val="bulletlist"/>
        <w:tabs>
          <w:tab w:val="clear" w:pos="648"/>
          <w:tab w:val="num" w:pos="0"/>
          <w:tab w:val="left" w:pos="180"/>
        </w:tabs>
        <w:ind w:left="0" w:firstLine="0"/>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“webers/m2”.  Spell out units when they appear in text: “. . . a few henries”, not “. . . a few H”.</w:t>
      </w:r>
    </w:p>
    <w:p w:rsidR="00ED13D6" w:rsidRPr="00B57A1C" w:rsidRDefault="00ED13D6" w:rsidP="00F47181">
      <w:pPr>
        <w:pStyle w:val="bulletlist"/>
        <w:tabs>
          <w:tab w:val="clear" w:pos="648"/>
          <w:tab w:val="num" w:pos="0"/>
          <w:tab w:val="left" w:pos="180"/>
        </w:tabs>
        <w:ind w:left="0" w:firstLine="0"/>
      </w:pPr>
      <w:r w:rsidRPr="00B57A1C">
        <w:t>Use a zero before decimal points: “0.25”, not “.25”. Use “cm3”, not “cc”. (</w:t>
      </w:r>
      <w:r w:rsidRPr="00E02BE6">
        <w:t>bullet list</w:t>
      </w:r>
      <w:r w:rsidRPr="00B57A1C">
        <w:t>)</w:t>
      </w:r>
    </w:p>
    <w:p w:rsidR="00ED13D6" w:rsidRPr="00E02BE6" w:rsidRDefault="00ED13D6" w:rsidP="00F47181">
      <w:pPr>
        <w:pStyle w:val="Heading2"/>
        <w:tabs>
          <w:tab w:val="num" w:pos="0"/>
          <w:tab w:val="left" w:pos="180"/>
        </w:tabs>
        <w:ind w:left="0" w:firstLine="0"/>
      </w:pPr>
      <w:r w:rsidRPr="00E02BE6">
        <w:t>Equations</w:t>
      </w:r>
    </w:p>
    <w:p w:rsidR="00E32F1D" w:rsidRPr="00E02BE6" w:rsidRDefault="00E32F1D" w:rsidP="00E32F1D">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601F13" w:rsidRDefault="00E32F1D" w:rsidP="00E32F1D">
      <w:pPr>
        <w:pStyle w:val="bulletlist"/>
        <w:numPr>
          <w:ilvl w:val="0"/>
          <w:numId w:val="0"/>
        </w:numPr>
        <w:tabs>
          <w:tab w:val="left" w:pos="180"/>
        </w:tabs>
        <w:ind w:firstLine="180"/>
      </w:pPr>
      <w:r>
        <w:t>Note that the equation is centered using a center tab stop. Be sure that the symbols in your equation have been defined before or immediately following the equation.</w:t>
      </w:r>
      <w:r w:rsidR="00ED13D6" w:rsidRPr="00E02BE6">
        <w:t xml:space="preserve"> </w:t>
      </w:r>
    </w:p>
    <w:p w:rsidR="00ED13D6" w:rsidRDefault="00ED13D6" w:rsidP="00F47181">
      <w:pPr>
        <w:pStyle w:val="BodyText"/>
        <w:tabs>
          <w:tab w:val="num" w:pos="0"/>
          <w:tab w:val="left" w:pos="180"/>
        </w:tabs>
        <w:ind w:firstLine="0"/>
      </w:pPr>
    </w:p>
    <w:p w:rsidR="00ED13D6" w:rsidRDefault="00ED13D6" w:rsidP="00B57A1C">
      <w:pPr>
        <w:pStyle w:val="Heading1"/>
      </w:pPr>
      <w:r>
        <w:t>Using the Template</w:t>
      </w:r>
    </w:p>
    <w:p w:rsidR="00ED13D6" w:rsidRPr="00B57A1C" w:rsidRDefault="00ED13D6" w:rsidP="00601F13">
      <w:pPr>
        <w:pStyle w:val="BodyText"/>
      </w:pPr>
      <w:r w:rsidRPr="00B57A1C">
        <w:t>After the text edit has been completed, the paper is ready for the template. Duplicate the template file by using the Save As command.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Heading2"/>
      </w:pPr>
      <w:r>
        <w:t>Figures and Tables</w:t>
      </w:r>
    </w:p>
    <w:p w:rsidR="00E32F1D" w:rsidRDefault="00ED13D6" w:rsidP="00E32F1D">
      <w:pPr>
        <w:pStyle w:val="Heading3"/>
        <w:numPr>
          <w:ilvl w:val="0"/>
          <w:numId w:val="0"/>
        </w:numPr>
        <w:rPr>
          <w:i w:val="0"/>
          <w:iCs w:val="0"/>
          <w:noProof w:val="0"/>
          <w:spacing w:val="-1"/>
        </w:rPr>
      </w:pPr>
      <w:r>
        <w:rPr>
          <w:i w:val="0"/>
          <w:iCs w:val="0"/>
          <w:noProof w:val="0"/>
          <w:spacing w:val="-1"/>
        </w:rPr>
        <w:t>Place figures and tables at the top and bottom of columns. Avoid.</w:t>
      </w:r>
      <w:r w:rsidR="00E32F1D">
        <w:rPr>
          <w:i w:val="0"/>
          <w:iCs w:val="0"/>
          <w:noProof w:val="0"/>
          <w:spacing w:val="-1"/>
        </w:rPr>
        <w:t xml:space="preserve"> </w:t>
      </w:r>
      <w:proofErr w:type="gramStart"/>
      <w:r w:rsidR="00E32F1D">
        <w:rPr>
          <w:i w:val="0"/>
          <w:iCs w:val="0"/>
          <w:noProof w:val="0"/>
          <w:spacing w:val="-1"/>
        </w:rPr>
        <w:t>placing</w:t>
      </w:r>
      <w:proofErr w:type="gramEnd"/>
      <w:r w:rsidR="00E32F1D">
        <w:rPr>
          <w:i w:val="0"/>
          <w:iCs w:val="0"/>
          <w:noProof w:val="0"/>
          <w:spacing w:val="-1"/>
        </w:rPr>
        <w:t xml:space="preserve">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A061D5" w:rsidRPr="00A061D5" w:rsidRDefault="00A061D5" w:rsidP="00A061D5">
      <w:bookmarkStart w:id="0" w:name="_GoBack"/>
      <w:bookmarkEnd w:id="0"/>
    </w:p>
    <w:p w:rsidR="00ED13D6" w:rsidRDefault="00ED13D6" w:rsidP="00E32F1D">
      <w:pPr>
        <w:pStyle w:val="Heading3"/>
        <w:numPr>
          <w:ilvl w:val="0"/>
          <w:numId w:val="0"/>
        </w:numPr>
      </w:pPr>
    </w:p>
    <w:p w:rsidR="00E32F1D" w:rsidRDefault="00E32F1D" w:rsidP="00E32F1D">
      <w:pPr>
        <w:pStyle w:val="Heading5"/>
      </w:pPr>
      <w:r w:rsidRPr="00B57A1C">
        <w:lastRenderedPageBreak/>
        <w:t>Acknowledgment</w:t>
      </w:r>
      <w:r>
        <w:t xml:space="preserve"> </w:t>
      </w:r>
      <w:r w:rsidRPr="00B57A1C">
        <w:t>(Heading 5)</w:t>
      </w:r>
    </w:p>
    <w:p w:rsidR="00E32F1D" w:rsidRPr="00B57A1C" w:rsidRDefault="00E32F1D" w:rsidP="00E32F1D">
      <w:pPr>
        <w:pStyle w:val="BodyText"/>
      </w:pPr>
      <w:r w:rsidRPr="00B57A1C">
        <w:t xml:space="preserve">The preferred spelling of the word “acknowledgment” in </w:t>
      </w:r>
      <w:smartTag w:uri="urn:schemas-microsoft-com:office:smarttags" w:element="place">
        <w:smartTag w:uri="urn:schemas-microsoft-com:office:smarttags" w:element="Stat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9D73F0" w:rsidRDefault="009D73F0" w:rsidP="00B57A1C">
      <w:pPr>
        <w:pStyle w:val="Heading5"/>
      </w:pPr>
    </w:p>
    <w:p w:rsidR="00E32F1D" w:rsidRDefault="00E32F1D" w:rsidP="00E32F1D">
      <w:pPr>
        <w:pStyle w:val="Heading5"/>
      </w:pPr>
      <w:r w:rsidRPr="00B57A1C">
        <w:t>References</w:t>
      </w:r>
    </w:p>
    <w:p w:rsidR="00E32F1D" w:rsidRPr="00E02BE6" w:rsidRDefault="00E32F1D" w:rsidP="00E32F1D">
      <w:pPr>
        <w:tabs>
          <w:tab w:val="num" w:pos="0"/>
          <w:tab w:val="left" w:pos="180"/>
        </w:tabs>
        <w:jc w:val="left"/>
      </w:pPr>
    </w:p>
    <w:p w:rsidR="00E32F1D" w:rsidRDefault="00E32F1D" w:rsidP="00E32F1D">
      <w:pPr>
        <w:pStyle w:val="references"/>
        <w:tabs>
          <w:tab w:val="num" w:pos="180"/>
        </w:tabs>
        <w:jc w:val="left"/>
      </w:pPr>
      <w:r>
        <w:t xml:space="preserve">G. Eason, B. Noble, and I. N. Sneddon, “On certain integrals of Lipschitz-Hankel type involving products of Bessel functions,” Phil. Trans. Roy. Soc. London, vol. A247, pp. 529–551, April 1955. </w:t>
      </w:r>
      <w:r w:rsidRPr="00E02BE6">
        <w:t>(references)</w:t>
      </w:r>
    </w:p>
    <w:p w:rsidR="00E32F1D" w:rsidRDefault="00E32F1D" w:rsidP="00E32F1D">
      <w:pPr>
        <w:pStyle w:val="references"/>
        <w:tabs>
          <w:tab w:val="num" w:pos="180"/>
        </w:tabs>
        <w:jc w:val="left"/>
      </w:pPr>
      <w:r>
        <w:t xml:space="preserve">J. Clerk Maxwell, A Treatise on Electricity and Magnetism, 3rd ed., vol. 2. </w:t>
      </w:r>
      <w:smartTag w:uri="urn:schemas-microsoft-com:office:smarttags" w:element="place">
        <w:smartTag w:uri="urn:schemas-microsoft-com:office:smarttags" w:element="State">
          <w:smartTag w:uri="urn:schemas-microsoft-com:office:smarttags" w:element="City">
            <w:r>
              <w:t>Oxford</w:t>
            </w:r>
          </w:smartTag>
        </w:smartTag>
      </w:smartTag>
      <w:r>
        <w:t>: Clarendon, 1892, pp.68–73.</w:t>
      </w:r>
    </w:p>
    <w:p w:rsidR="00E32F1D" w:rsidRDefault="00E32F1D" w:rsidP="00E32F1D">
      <w:pPr>
        <w:pStyle w:val="references"/>
        <w:tabs>
          <w:tab w:val="num" w:pos="180"/>
        </w:tabs>
        <w:jc w:val="left"/>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ED13D6" w:rsidRDefault="00ED13D6" w:rsidP="00B57A1C">
      <w:pPr>
        <w:pStyle w:val="Heading5"/>
      </w:pPr>
    </w:p>
    <w:p w:rsidR="00E32F1D" w:rsidRDefault="00E32F1D" w:rsidP="00E32F1D"/>
    <w:p w:rsidR="00E32F1D" w:rsidRDefault="00E32F1D" w:rsidP="00E32F1D"/>
    <w:p w:rsidR="00E32F1D" w:rsidRPr="00E32F1D" w:rsidRDefault="00E32F1D" w:rsidP="00E32F1D"/>
    <w:p w:rsidR="00AD2C0B" w:rsidRPr="00AD2C0B" w:rsidRDefault="00AD2C0B" w:rsidP="00AD2C0B">
      <w:pPr>
        <w:jc w:val="left"/>
      </w:pPr>
      <w:r>
        <w:t>Note: Please submit your proposals via IJICT website at: http://jounal.itrc.ac.ir</w:t>
      </w:r>
    </w:p>
    <w:p w:rsidR="00ED13D6" w:rsidRDefault="00ED13D6" w:rsidP="00601F13">
      <w:pPr>
        <w:pStyle w:val="references"/>
        <w:numPr>
          <w:ilvl w:val="0"/>
          <w:numId w:val="0"/>
        </w:numPr>
      </w:pPr>
    </w:p>
    <w:sectPr w:rsidR="00ED13D6" w:rsidSect="009D73F0">
      <w:type w:val="continuous"/>
      <w:pgSz w:w="11909" w:h="16834" w:code="9"/>
      <w:pgMar w:top="1134" w:right="1418" w:bottom="1134" w:left="1418"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10734"/>
    <w:rsid w:val="000352B3"/>
    <w:rsid w:val="000E1BDF"/>
    <w:rsid w:val="000E6E4A"/>
    <w:rsid w:val="00133E25"/>
    <w:rsid w:val="0015640A"/>
    <w:rsid w:val="00195B24"/>
    <w:rsid w:val="00297EA1"/>
    <w:rsid w:val="002B1FB7"/>
    <w:rsid w:val="002E6FBE"/>
    <w:rsid w:val="002F58FC"/>
    <w:rsid w:val="00362BBC"/>
    <w:rsid w:val="004549ED"/>
    <w:rsid w:val="00601F13"/>
    <w:rsid w:val="006129BD"/>
    <w:rsid w:val="006B3F8A"/>
    <w:rsid w:val="006E19C4"/>
    <w:rsid w:val="007B0CB1"/>
    <w:rsid w:val="00814486"/>
    <w:rsid w:val="00904BB0"/>
    <w:rsid w:val="00926F89"/>
    <w:rsid w:val="0093792D"/>
    <w:rsid w:val="009D73F0"/>
    <w:rsid w:val="00A061D5"/>
    <w:rsid w:val="00A2210B"/>
    <w:rsid w:val="00AD2C0B"/>
    <w:rsid w:val="00B57A1C"/>
    <w:rsid w:val="00D530E5"/>
    <w:rsid w:val="00D53372"/>
    <w:rsid w:val="00D55A94"/>
    <w:rsid w:val="00D7405C"/>
    <w:rsid w:val="00D9085B"/>
    <w:rsid w:val="00E02BE6"/>
    <w:rsid w:val="00E32F1D"/>
    <w:rsid w:val="00ED13D6"/>
    <w:rsid w:val="00F46D99"/>
    <w:rsid w:val="00F47181"/>
    <w:rsid w:val="00FB3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Taha Sarhangi</cp:lastModifiedBy>
  <cp:revision>3</cp:revision>
  <cp:lastPrinted>2009-05-07T13:10:00Z</cp:lastPrinted>
  <dcterms:created xsi:type="dcterms:W3CDTF">2016-09-10T09:10:00Z</dcterms:created>
  <dcterms:modified xsi:type="dcterms:W3CDTF">2017-09-20T06:11:00Z</dcterms:modified>
</cp:coreProperties>
</file>